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D352" w14:textId="40E8B670" w:rsidR="00813588" w:rsidRDefault="004C5D89" w:rsidP="004C5D89">
      <w:pPr>
        <w:suppressAutoHyphens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kern w:val="0"/>
          <w:lang w:bidi="ar-SA"/>
        </w:rPr>
      </w:pPr>
      <w:r>
        <w:rPr>
          <w:rFonts w:ascii="Arial" w:hAnsi="Arial" w:cs="Arial"/>
          <w:color w:val="000000"/>
          <w:kern w:val="0"/>
          <w:lang w:bidi="ar-SA"/>
        </w:rPr>
        <w:t xml:space="preserve">Anexa </w:t>
      </w:r>
      <w:r w:rsidR="00880C14">
        <w:rPr>
          <w:rFonts w:ascii="Arial" w:hAnsi="Arial" w:cs="Arial"/>
          <w:color w:val="000000"/>
          <w:kern w:val="0"/>
          <w:lang w:bidi="ar-SA"/>
        </w:rPr>
        <w:t>5</w:t>
      </w:r>
    </w:p>
    <w:p w14:paraId="707AF4CA" w14:textId="380DECF5" w:rsidR="00813588" w:rsidRDefault="00813588" w:rsidP="0081358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kern w:val="0"/>
          <w:lang w:bidi="ar-SA"/>
        </w:rPr>
      </w:pPr>
    </w:p>
    <w:p w14:paraId="09484B59" w14:textId="77777777" w:rsidR="00813588" w:rsidRPr="00813588" w:rsidRDefault="00813588" w:rsidP="00813588">
      <w:pPr>
        <w:suppressAutoHyphens w:val="0"/>
        <w:autoSpaceDE w:val="0"/>
        <w:autoSpaceDN w:val="0"/>
        <w:adjustRightInd w:val="0"/>
        <w:rPr>
          <w:rFonts w:ascii="Trebuchet MS" w:hAnsi="Trebuchet MS" w:cs="Arial"/>
          <w:color w:val="000000"/>
          <w:kern w:val="0"/>
          <w:lang w:bidi="ar-SA"/>
        </w:rPr>
      </w:pPr>
    </w:p>
    <w:p w14:paraId="50613C89" w14:textId="77777777" w:rsidR="00880C14" w:rsidRDefault="00880C14" w:rsidP="00880C14">
      <w:pPr>
        <w:suppressAutoHyphens w:val="0"/>
        <w:ind w:left="360"/>
        <w:jc w:val="center"/>
        <w:rPr>
          <w:rFonts w:ascii="Trebuchet MS" w:hAnsi="Trebuchet MS"/>
          <w:i/>
          <w:iCs/>
        </w:rPr>
      </w:pPr>
      <w:r w:rsidRPr="00880C14">
        <w:rPr>
          <w:rFonts w:ascii="Trebuchet MS" w:hAnsi="Trebuchet MS"/>
          <w:i/>
          <w:iCs/>
        </w:rPr>
        <w:t>Grila de evaluare si selecție tehnică și financiară</w:t>
      </w:r>
    </w:p>
    <w:p w14:paraId="6FFC14A7" w14:textId="16DDEDDC" w:rsidR="00813588" w:rsidRPr="00880C14" w:rsidRDefault="004C5D89" w:rsidP="00880C14">
      <w:pPr>
        <w:suppressAutoHyphens w:val="0"/>
        <w:ind w:left="360"/>
        <w:jc w:val="center"/>
        <w:rPr>
          <w:rFonts w:ascii="Trebuchet MS" w:hAnsi="Trebuchet MS" w:cs="Arial"/>
          <w:color w:val="000000"/>
          <w:kern w:val="0"/>
          <w:sz w:val="22"/>
          <w:szCs w:val="22"/>
          <w:lang w:bidi="ar-SA"/>
        </w:rPr>
      </w:pPr>
      <w:r w:rsidRPr="00880C14">
        <w:rPr>
          <w:rFonts w:ascii="Trebuchet MS" w:hAnsi="Trebuchet MS"/>
          <w:i/>
          <w:iCs/>
        </w:rPr>
        <w:t xml:space="preserve"> (faza </w:t>
      </w:r>
      <w:r w:rsidR="00880C14">
        <w:rPr>
          <w:rFonts w:ascii="Trebuchet MS" w:hAnsi="Trebuchet MS"/>
          <w:i/>
          <w:iCs/>
        </w:rPr>
        <w:t>B</w:t>
      </w:r>
      <w:r w:rsidRPr="00880C14">
        <w:rPr>
          <w:rFonts w:ascii="Trebuchet MS" w:hAnsi="Trebuchet MS"/>
          <w:i/>
          <w:iCs/>
        </w:rPr>
        <w:t>)</w:t>
      </w:r>
    </w:p>
    <w:p w14:paraId="40EB0640" w14:textId="77777777" w:rsidR="00813588" w:rsidRPr="00813588" w:rsidRDefault="00813588" w:rsidP="00813588">
      <w:pPr>
        <w:suppressAutoHyphens w:val="0"/>
        <w:rPr>
          <w:rFonts w:ascii="Trebuchet MS" w:hAnsi="Trebuchet MS"/>
          <w:sz w:val="22"/>
        </w:rPr>
      </w:pPr>
    </w:p>
    <w:p w14:paraId="7D6D5B7D" w14:textId="5BB1DA49" w:rsidR="004034B4" w:rsidRDefault="00813588" w:rsidP="00813588">
      <w:pPr>
        <w:pStyle w:val="Listparagraf"/>
        <w:suppressAutoHyphens w:val="0"/>
        <w:ind w:left="0"/>
        <w:rPr>
          <w:rFonts w:ascii="Trebuchet MS" w:hAnsi="Trebuchet MS"/>
          <w:color w:val="ED7D31" w:themeColor="accent2"/>
        </w:rPr>
      </w:pPr>
      <w:r w:rsidRPr="00813588">
        <w:rPr>
          <w:rFonts w:ascii="Trebuchet MS" w:hAnsi="Trebuchet MS"/>
          <w:color w:val="ED7D31" w:themeColor="accent2"/>
        </w:rPr>
        <w:t>Nume și prenumele candidatului/ei: ..................................................................</w:t>
      </w:r>
    </w:p>
    <w:p w14:paraId="0810788F" w14:textId="51100832" w:rsidR="00813588" w:rsidRPr="00813588" w:rsidRDefault="00813588" w:rsidP="00813588">
      <w:pPr>
        <w:pStyle w:val="Listparagraf"/>
        <w:suppressAutoHyphens w:val="0"/>
        <w:ind w:left="0"/>
        <w:jc w:val="center"/>
        <w:rPr>
          <w:rFonts w:ascii="Trebuchet MS" w:hAnsi="Trebuchet MS"/>
          <w:color w:val="ED7D31" w:themeColor="accent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300"/>
        <w:gridCol w:w="817"/>
        <w:gridCol w:w="828"/>
        <w:gridCol w:w="741"/>
        <w:gridCol w:w="2554"/>
      </w:tblGrid>
      <w:tr w:rsidR="003561B2" w:rsidRPr="00880C14" w14:paraId="5F358EB3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A697D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Nr. crt.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BD33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CRITERII DE EVALUARE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483DD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maxim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E6606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acordat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E0C76C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Detaliere punctaj acordat</w:t>
            </w:r>
          </w:p>
        </w:tc>
      </w:tr>
      <w:tr w:rsidR="00880C14" w:rsidRPr="00880C14" w14:paraId="14B4146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4B064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FE56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589A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3113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7BF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E4EF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Detalii</w:t>
            </w:r>
          </w:p>
        </w:tc>
      </w:tr>
      <w:tr w:rsidR="00880C14" w:rsidRPr="00880C14" w14:paraId="4BEC9B1E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5B7E7F5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1.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EE9007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DATE GENERALE CU PRIVIRE LA ÎNTREPRINDEREA SOCIALĂ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BC445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3AC13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B75E0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4368DD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7C90656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F07AD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48CA5E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Datele Candidatului sau candidaților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2C4FB4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E9093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474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CCF2E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36FDDC9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A8E410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61C7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C22D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41A3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BD4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88E2C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705FBBF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59C090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1488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CA25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0CEB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AC5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9AC5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92E9D7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979C5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2547F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 despre întreprinderea socială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EA4AFC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EF904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3F8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2908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404BD9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C5CFBE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38ED4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F318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FDF0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8DC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4274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497947C" w14:textId="77777777" w:rsidTr="003561B2">
        <w:trPr>
          <w:trHeight w:val="330"/>
        </w:trPr>
        <w:tc>
          <w:tcPr>
            <w:tcW w:w="0" w:type="auto"/>
            <w:vMerge/>
            <w:vAlign w:val="center"/>
            <w:hideMark/>
          </w:tcPr>
          <w:p w14:paraId="34E942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AA59F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4A04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8F8C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801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25AF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F917910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3628371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2.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FD5F8E5" w14:textId="77777777" w:rsidR="00880C14" w:rsidRPr="00880C14" w:rsidRDefault="00880C14" w:rsidP="00880C14">
            <w:pPr>
              <w:suppressAutoHyphens w:val="0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DESCRIEREA AFACERII ȘI A STRATEGIEI DE IMPLEMENTARE A PLANULUI DE AFACERI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EBA41F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85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A821D64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AE4BB0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9A67E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0D42807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DE3A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7F91D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socială/programele sociale ale întreprinderii sociale;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0BB03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73FB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70AD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E6D33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B7113E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B4601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F3F3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E991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8577A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B2B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D6D9D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vag descrisă</w:t>
            </w:r>
          </w:p>
        </w:tc>
      </w:tr>
      <w:tr w:rsidR="00880C14" w:rsidRPr="00880C14" w14:paraId="0D624FA4" w14:textId="77777777" w:rsidTr="003561B2">
        <w:trPr>
          <w:trHeight w:val="1125"/>
        </w:trPr>
        <w:tc>
          <w:tcPr>
            <w:tcW w:w="0" w:type="auto"/>
            <w:vMerge/>
            <w:vAlign w:val="center"/>
            <w:hideMark/>
          </w:tcPr>
          <w:p w14:paraId="6C167C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A31DC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B92CC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F7F3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3D104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789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prezentată într-un limbaj coerent, adecvat răspunzând cerințelor, este dovedită contribuția la promovarea și dezvoltarea domeniului economiei sociale</w:t>
            </w:r>
          </w:p>
        </w:tc>
      </w:tr>
      <w:tr w:rsidR="00880C14" w:rsidRPr="00880C14" w14:paraId="1A2D3FF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F960F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ADFB7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a cărei rezolvare constituie misiunea socială a întreprinderii: categoriile de persoane cărora li se adresează întreprinderea socială respectivă și nevoile sociale ale acestora, zona geografică, problema comunitară/de mediu pe care încearcă să o rezolve întreprinderea;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94EE7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8DF8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72890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FBE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13AA684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4FADF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5C77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55F9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2ED5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80B6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1B593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vag descrisă</w:t>
            </w:r>
          </w:p>
        </w:tc>
      </w:tr>
      <w:tr w:rsidR="00880C14" w:rsidRPr="00880C14" w14:paraId="6B76076B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6212E2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83879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F4A7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5D76E4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AE296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63FA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prezentată într-un limbaj coerent, adecvat răspunzând cerințelor</w:t>
            </w:r>
          </w:p>
        </w:tc>
      </w:tr>
      <w:tr w:rsidR="00880C14" w:rsidRPr="00880C14" w14:paraId="02FD3D2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A0794F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AED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integrează activitatea întreprinderii în contextul social și în cel economic din zona respectivă: elemente de analiză de piață privind activitatea care urmează a fi desfășurată.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6AD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8524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D3F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03AC7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55C97306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8200A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1BC0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pieței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083FA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A7F9A7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5610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D1C0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9F9B9A0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C4E9F3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3F12B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Localizarea pieței (se va preciza amplasarea pieței – locală, regională, națională)</w:t>
            </w:r>
          </w:p>
        </w:tc>
        <w:tc>
          <w:tcPr>
            <w:tcW w:w="0" w:type="auto"/>
            <w:vMerge/>
            <w:vAlign w:val="center"/>
            <w:hideMark/>
          </w:tcPr>
          <w:p w14:paraId="11BDDB7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99F8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348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30B6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de piață</w:t>
            </w:r>
          </w:p>
        </w:tc>
      </w:tr>
      <w:tr w:rsidR="00880C14" w:rsidRPr="00880C14" w14:paraId="5B547979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3C52F9F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CD74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Clienții cărora vă adresați cu produsele / serviciile business (persoane fizice sau juridice)</w:t>
            </w:r>
          </w:p>
        </w:tc>
        <w:tc>
          <w:tcPr>
            <w:tcW w:w="0" w:type="auto"/>
            <w:vMerge/>
            <w:vAlign w:val="center"/>
            <w:hideMark/>
          </w:tcPr>
          <w:p w14:paraId="5CEB37A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C3B7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1BF8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CE606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de piață</w:t>
            </w:r>
          </w:p>
        </w:tc>
      </w:tr>
      <w:tr w:rsidR="00880C14" w:rsidRPr="00880C14" w14:paraId="61A8BA77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52C50A1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2228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Potențialul de creștere a pieței</w:t>
            </w:r>
          </w:p>
        </w:tc>
        <w:tc>
          <w:tcPr>
            <w:tcW w:w="0" w:type="auto"/>
            <w:vMerge/>
            <w:vAlign w:val="center"/>
            <w:hideMark/>
          </w:tcPr>
          <w:p w14:paraId="7568081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30B343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E33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A52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de piață</w:t>
            </w:r>
          </w:p>
        </w:tc>
      </w:tr>
      <w:tr w:rsidR="00880C14" w:rsidRPr="00880C14" w14:paraId="500C3214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10659B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CD6A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Produsele / serviciile business sunt necesare pe piața în care doriți să activați și răspund nevoilor clienților?</w:t>
            </w:r>
          </w:p>
        </w:tc>
        <w:tc>
          <w:tcPr>
            <w:tcW w:w="0" w:type="auto"/>
            <w:vMerge/>
            <w:vAlign w:val="center"/>
            <w:hideMark/>
          </w:tcPr>
          <w:p w14:paraId="00B4040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0BA3A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274C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9772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de piață</w:t>
            </w:r>
          </w:p>
        </w:tc>
      </w:tr>
      <w:tr w:rsidR="00880C14" w:rsidRPr="00880C14" w14:paraId="03EF49DB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7EEA1B9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1EA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Concurenți potențiali  </w:t>
            </w:r>
          </w:p>
        </w:tc>
        <w:tc>
          <w:tcPr>
            <w:tcW w:w="0" w:type="auto"/>
            <w:vMerge/>
            <w:vAlign w:val="center"/>
            <w:hideMark/>
          </w:tcPr>
          <w:p w14:paraId="73F22E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EAB5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D183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7B96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de piață</w:t>
            </w:r>
          </w:p>
        </w:tc>
      </w:tr>
      <w:tr w:rsidR="00880C14" w:rsidRPr="00880C14" w14:paraId="2CDF0938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DF10FF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DE2B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marketing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EFC04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B135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995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9060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C8A91A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0371744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866D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produs</w:t>
            </w:r>
          </w:p>
        </w:tc>
        <w:tc>
          <w:tcPr>
            <w:tcW w:w="0" w:type="auto"/>
            <w:vMerge/>
            <w:vAlign w:val="center"/>
            <w:hideMark/>
          </w:tcPr>
          <w:p w14:paraId="6A22EF8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4C2B2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20E6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CE9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4 subpuncte ale strategiei de marketing</w:t>
            </w:r>
          </w:p>
        </w:tc>
      </w:tr>
      <w:tr w:rsidR="00880C14" w:rsidRPr="00880C14" w14:paraId="482F240C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6F0C05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E4B3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sau politica de preț</w:t>
            </w:r>
          </w:p>
        </w:tc>
        <w:tc>
          <w:tcPr>
            <w:tcW w:w="0" w:type="auto"/>
            <w:vMerge/>
            <w:vAlign w:val="center"/>
            <w:hideMark/>
          </w:tcPr>
          <w:p w14:paraId="5FD8580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B585E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E600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600F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4 subpuncte ale strategiei de marketing</w:t>
            </w:r>
          </w:p>
        </w:tc>
      </w:tr>
      <w:tr w:rsidR="00880C14" w:rsidRPr="00880C14" w14:paraId="3AA0EAC7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5386BBE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E425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vânzări și distribuție</w:t>
            </w:r>
          </w:p>
        </w:tc>
        <w:tc>
          <w:tcPr>
            <w:tcW w:w="0" w:type="auto"/>
            <w:vMerge/>
            <w:vAlign w:val="center"/>
            <w:hideMark/>
          </w:tcPr>
          <w:p w14:paraId="3574E9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2AEB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9030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DCD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4 subpuncte ale strategiei de marketing</w:t>
            </w:r>
          </w:p>
        </w:tc>
      </w:tr>
      <w:tr w:rsidR="00880C14" w:rsidRPr="00880C14" w14:paraId="7C91C1A8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4A5BB9D2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48B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promovare și relații publice</w:t>
            </w:r>
          </w:p>
        </w:tc>
        <w:tc>
          <w:tcPr>
            <w:tcW w:w="0" w:type="auto"/>
            <w:vMerge/>
            <w:vAlign w:val="center"/>
            <w:hideMark/>
          </w:tcPr>
          <w:p w14:paraId="2FA5E68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8911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80640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89E7E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4 subpuncte ale strategiei de marketing</w:t>
            </w:r>
          </w:p>
        </w:tc>
      </w:tr>
      <w:tr w:rsidR="00880C14" w:rsidRPr="00880C14" w14:paraId="2EF667BF" w14:textId="77777777" w:rsidTr="003561B2">
        <w:trPr>
          <w:trHeight w:val="1890"/>
        </w:trPr>
        <w:tc>
          <w:tcPr>
            <w:tcW w:w="0" w:type="auto"/>
            <w:shd w:val="clear" w:color="auto" w:fill="auto"/>
            <w:vAlign w:val="center"/>
            <w:hideMark/>
          </w:tcPr>
          <w:p w14:paraId="7EBF54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E004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sociale, cu accent pe modul în care se asigură participarea membrilor și a altor actori interesați, inclusiv persoane din grupuri vulnerabile, dacă acestea fac parte din grupurile vizate de întreprindere, la deci-ziile privind activitățile acesteia și modul în care acesta reflectă principiile prevăzute la art. 4, lit. c și d, Legea nr. 219/2015 privind economia socială.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2D258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519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B45B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2912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142DAE5E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DF6CC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03AEA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FB0A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39DAA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86118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5B78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97F2BF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7871581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0C90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in care se acordă prioritate individului și obiectivelor sociale fată de creșterea profitului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A3D29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/>
            <w:vAlign w:val="center"/>
            <w:hideMark/>
          </w:tcPr>
          <w:p w14:paraId="5770B4E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A081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6CC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6 subpuncte ale modelului de organizare și funcționare</w:t>
            </w:r>
          </w:p>
        </w:tc>
      </w:tr>
      <w:tr w:rsidR="00880C14" w:rsidRPr="00880C14" w14:paraId="6D8C23D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EC6C31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6A5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solidaritatea și responsabilitate colectivă</w:t>
            </w:r>
          </w:p>
        </w:tc>
        <w:tc>
          <w:tcPr>
            <w:tcW w:w="0" w:type="auto"/>
            <w:vMerge/>
            <w:vAlign w:val="center"/>
            <w:hideMark/>
          </w:tcPr>
          <w:p w14:paraId="2D6560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3889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666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B86F2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6 subpuncte ale modelului de organizare și funcționare</w:t>
            </w:r>
          </w:p>
        </w:tc>
      </w:tr>
      <w:tr w:rsidR="00880C14" w:rsidRPr="00880C14" w14:paraId="559C25EF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448142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3ABB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convergenţa dintre interesele membrilor asociaţi şi interesul general şi/sau interesele unei colectivităţi</w:t>
            </w:r>
          </w:p>
        </w:tc>
        <w:tc>
          <w:tcPr>
            <w:tcW w:w="0" w:type="auto"/>
            <w:vMerge/>
            <w:vAlign w:val="center"/>
            <w:hideMark/>
          </w:tcPr>
          <w:p w14:paraId="044426F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982DC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1B0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DF2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6 subpuncte ale modelului de organizare și funcționare</w:t>
            </w:r>
          </w:p>
        </w:tc>
      </w:tr>
      <w:tr w:rsidR="00880C14" w:rsidRPr="00880C14" w14:paraId="0522F17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6268262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C885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controlul democratic al membrilor, exercitat asupra activităţilor desfăşurate</w:t>
            </w:r>
          </w:p>
        </w:tc>
        <w:tc>
          <w:tcPr>
            <w:tcW w:w="0" w:type="auto"/>
            <w:vMerge/>
            <w:vAlign w:val="center"/>
            <w:hideMark/>
          </w:tcPr>
          <w:p w14:paraId="3A56B00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AC72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A122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87004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6 subpuncte ale modelului de organizare și funcționare</w:t>
            </w:r>
          </w:p>
        </w:tc>
      </w:tr>
      <w:tr w:rsidR="00880C14" w:rsidRPr="00880C14" w14:paraId="754B64D6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89679A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C625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caracterul voluntar şi liber al asocierii în formele de organizare specifice domeniului economiei sociale</w:t>
            </w:r>
          </w:p>
        </w:tc>
        <w:tc>
          <w:tcPr>
            <w:tcW w:w="0" w:type="auto"/>
            <w:vMerge/>
            <w:vAlign w:val="center"/>
            <w:hideMark/>
          </w:tcPr>
          <w:p w14:paraId="5FA9032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E9FE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A2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59E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6 subpuncte ale modelului de organizare și funcționare</w:t>
            </w:r>
          </w:p>
        </w:tc>
      </w:tr>
      <w:tr w:rsidR="00880C14" w:rsidRPr="00880C14" w14:paraId="05602E13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686851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DE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alocarea celei mai mari părţi a profitului/excedentului financiar pentru atingerea obiectivelor de interes general, ale unei colectivităţi sau în interesul personal nepatrimonial al membrilor</w:t>
            </w:r>
          </w:p>
        </w:tc>
        <w:tc>
          <w:tcPr>
            <w:tcW w:w="0" w:type="auto"/>
            <w:vMerge/>
            <w:vAlign w:val="center"/>
            <w:hideMark/>
          </w:tcPr>
          <w:p w14:paraId="01D09F7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837C1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B63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5E5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6 din cele 6 subpuncte ale modelului de organizare și funcționare</w:t>
            </w:r>
          </w:p>
        </w:tc>
      </w:tr>
      <w:tr w:rsidR="00880C14" w:rsidRPr="00880C14" w14:paraId="018F01F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D439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9B8C3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Alte categorii de persoane implicate in desfășurarea activității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03BB69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DD9482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2C77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A969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7255E12" w14:textId="77777777" w:rsidTr="003561B2">
        <w:trPr>
          <w:trHeight w:val="345"/>
        </w:trPr>
        <w:tc>
          <w:tcPr>
            <w:tcW w:w="0" w:type="auto"/>
            <w:vMerge/>
            <w:vAlign w:val="center"/>
            <w:hideMark/>
          </w:tcPr>
          <w:p w14:paraId="664AE05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8DE0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E75A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8C08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303EE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E9A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70A9C4AD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969E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04C472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Schema organizatorica si politica de resurse umane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539B0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6E79C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2062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3F27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07AD83B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BEB0E0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85A2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B0E8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DCDF3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D25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526F0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parțial, avand o descriere vaga</w:t>
            </w:r>
          </w:p>
        </w:tc>
      </w:tr>
      <w:tr w:rsidR="00880C14" w:rsidRPr="00880C14" w14:paraId="10D29452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73C6242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66BC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6982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BD2B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4AC98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26D9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Resursele umane propuse sunt adecvate din punct de vederea cantitativ si structural in raport cu activitatile propuse in planul de afaceri.</w:t>
            </w:r>
          </w:p>
        </w:tc>
      </w:tr>
      <w:tr w:rsidR="00880C14" w:rsidRPr="00880C14" w14:paraId="4BDD3F1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7990C1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503F8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produsului/produselor, serviciului/serviciilor, respectiv a lucrării/lucrărilor care vor face obiectul activității întreprinderilor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115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C0B19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6A05B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ADE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0EECEE5A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1CA99F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818A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Descrieți detaliat produsele/serviciile/lucrările care fac obiectul principal al afacerii: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8ACF35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FFBF8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341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9C8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9D2ABA0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80BA1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055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83885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812306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D774C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7A0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471DAF88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0F10A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FE0C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2678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EA02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77317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1C6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descrise clar principalele caracteristici ale produselor/serviciilor/lucrarilor care fac obiectul afacerii</w:t>
            </w:r>
          </w:p>
        </w:tc>
      </w:tr>
      <w:tr w:rsidR="00880C14" w:rsidRPr="00880C14" w14:paraId="47AC249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8E3D2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0471B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Prezentați fluxul activității pentru care se solicită finanțare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08AEB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7B159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79FB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B6035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930F3FD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04568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77355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45C6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E21D1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2552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092DD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DE815C4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60D0B0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6DB8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55B65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45B22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D0B2E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CF46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Fluxul tehnologic/fluxul de prestare a serviciilor a fost prezentat, este logic si corelat cu echipamentele/bunurile ce se doresc a fi achizionate prin Planul de afaceri</w:t>
            </w:r>
          </w:p>
        </w:tc>
      </w:tr>
      <w:tr w:rsidR="00880C14" w:rsidRPr="00880C14" w14:paraId="6E2852F9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97C2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10F2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Menționați utilajele, echipamentele și software-urile care vor fi achiziționate și legătura acestora cu fluxul tehnologic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D2666B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4006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06C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8317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9579DC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1C0408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236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2B9331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EAC1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71B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6B18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67FE1A56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370C3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049E5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3AF5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85C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F92D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B68B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menționate utilajele, echipamentele și software-urile care vor fi achiziționate și legătura acestora cu fluxul tehnologic</w:t>
            </w:r>
          </w:p>
        </w:tc>
      </w:tr>
      <w:tr w:rsidR="00880C14" w:rsidRPr="00880C14" w14:paraId="62235850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A4542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22F68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SWOT a întreprinderii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91FA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20AF9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E521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9EE77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2FEFA25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00FFCD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8907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Punctele tari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3EDC0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0966E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CEF1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2C99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SWOT</w:t>
            </w:r>
          </w:p>
        </w:tc>
      </w:tr>
      <w:tr w:rsidR="00880C14" w:rsidRPr="00880C14" w14:paraId="1326C717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ACF407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A27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Punctele slabe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20E9BCB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F8ECB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E83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1ED6E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SWOT</w:t>
            </w:r>
          </w:p>
        </w:tc>
      </w:tr>
      <w:tr w:rsidR="00880C14" w:rsidRPr="00880C14" w14:paraId="6A9A152C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51B0842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B0BA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Oportunitatile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378C1C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3DAC2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20C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CADF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SWOT</w:t>
            </w:r>
          </w:p>
        </w:tc>
      </w:tr>
      <w:tr w:rsidR="00880C14" w:rsidRPr="00880C14" w14:paraId="76B19929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42B2748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8EB7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Amenințările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5C1007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03F93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7CFD7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383B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SWOT</w:t>
            </w:r>
          </w:p>
        </w:tc>
      </w:tr>
      <w:tr w:rsidR="00880C14" w:rsidRPr="00880C14" w14:paraId="50A75442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64DC03E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D4D8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Modalități de valorificare a oportunităților și punctelor forte și de minimizare a amenințărilor și punctelor slabe sunt clar definite și relevante in corelatie cu ideea de afaceri</w:t>
            </w:r>
          </w:p>
        </w:tc>
        <w:tc>
          <w:tcPr>
            <w:tcW w:w="0" w:type="auto"/>
            <w:vMerge/>
            <w:vAlign w:val="center"/>
            <w:hideMark/>
          </w:tcPr>
          <w:p w14:paraId="6377EA6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880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1A98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BDF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SWOT</w:t>
            </w:r>
          </w:p>
        </w:tc>
      </w:tr>
      <w:tr w:rsidR="00880C14" w:rsidRPr="00880C14" w14:paraId="04D95B4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E584C4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2E7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Planul de finanțare al întreprinderii: va include modalitatea prin care se va finanța întreprinderea socială, inclusiv prin intermediul unei finanțări nerambursabile;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286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A9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72E8F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0F66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4D5153CB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FA3C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E8B2C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cantitatea sau, după caz, numărul de unități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C39624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7C59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F41F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12E1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386C85FC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4086E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4059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06D27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C4CE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3622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D7DE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048D7CF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65CEDAD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6CE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costul unitar, pe baza analizei costurilor de piață pentru articole de buget similare, pentru fiecare tip de articol (oferte de preț)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0971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5C0C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5E9C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3735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072370AE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300FDA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10DB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3F9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7B56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7DF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0B7F6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DDD4749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5A68A0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09AE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Cheltuielile prevăzute în bugetul planului de afaceri sunt corelate cu activitățile proiectului, cu complexitatea acestora și cu resursele prevăzute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6E64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51FE15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15119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83C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734E1A1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0D0497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1F9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63D7B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F56EAD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CC4E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B8B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376E5C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2C0AE43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EA12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Există un raport rezonabil între rezultatele estimate în planul de afaceri și costul alocat obțienerii acestora în urma implementării activităților propuse.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2E1750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E5487B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E6FAA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29BE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F0C5034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FEC4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7EBC9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16636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EEFD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FE20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DE45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2F846A4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66DA91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DAFA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specific preconizate: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4865A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704B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19B22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D517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70A3B471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9BAE2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917D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activităților planului de afaceri si a rezultatelor preconizate: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7F1E8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8C1DF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B96A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87F2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382DAC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534E3DB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A3BB6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59314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C4B9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9BA9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1895D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sunt prezentate parțial</w:t>
            </w:r>
          </w:p>
        </w:tc>
      </w:tr>
      <w:tr w:rsidR="00880C14" w:rsidRPr="00880C14" w14:paraId="1621F29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B3CE28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CBDE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15D74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F0B4A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F60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28B1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Rezultatele economice și sociale sunt descrise clar și cunatificate și corelate cu activitățile propuse</w:t>
            </w:r>
          </w:p>
        </w:tc>
      </w:tr>
      <w:tr w:rsidR="00880C14" w:rsidRPr="00880C14" w14:paraId="6467B39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F64BC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B1F9F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Diagrama GANTT aferenta activităților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4D049D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AD51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2D2AB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BC5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43B3A1CF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7961156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7FB6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7E17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5FFE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490B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F067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263C3E8E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D53685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D6281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Obiectivele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9CD08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9D739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4716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E5EE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FF5175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03897B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202D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7B9D6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52DE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12E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61E8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63A8C8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22E4B29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A366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987A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1BA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AEF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02D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obiective și indicatori atât economici cât și sociali</w:t>
            </w:r>
          </w:p>
        </w:tc>
      </w:tr>
      <w:tr w:rsidR="00880C14" w:rsidRPr="00880C14" w14:paraId="16B0CE7E" w14:textId="77777777" w:rsidTr="003561B2">
        <w:trPr>
          <w:trHeight w:val="9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7F2DF526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122B8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CONTRIBUȚIA PLANULUI DE AFACERI LA PROMOVAREA TEMELOR ORIZONTALE ȘI SECUN-DARE DIN POCU 2014-2020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C091C29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48A3B7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617432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77241B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5939CE5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EE71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83DD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Sprijinirea tranziției către o economie cu emisii scăzute de dioxid de carbon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AC957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1D54A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4671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7FF07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59F4D780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19ACCA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4D8B8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39FE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E0E3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830E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CA1E2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promoveaza concret sprijinirea tranziției către o economie cu emisii scăzute de CO2</w:t>
            </w:r>
          </w:p>
        </w:tc>
      </w:tr>
      <w:tr w:rsidR="00880C14" w:rsidRPr="00880C14" w14:paraId="720143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FC2F0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A4FE1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Inovare socială.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B50E2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DEBC3E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C867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F55F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2976D5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5944C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496E9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24D85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8B9B7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D881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9C78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promoveaza concret inovarea sociala</w:t>
            </w:r>
          </w:p>
        </w:tc>
      </w:tr>
      <w:tr w:rsidR="00880C14" w:rsidRPr="00880C14" w14:paraId="1860F48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4A75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86BF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Nediscriminare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638AA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ACB46C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6B13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A112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E7073D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A911C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FC95C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0BE4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4E40A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292B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461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măsuri efective care pot fi luate pentru apreveni discriminarea la toate nivelele: management, resurse umane, achiziții, etc</w:t>
            </w:r>
          </w:p>
        </w:tc>
      </w:tr>
      <w:tr w:rsidR="00880C14" w:rsidRPr="00880C14" w14:paraId="276530C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17AE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8E70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Utilizarea TIC in cadrul activității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1860A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E48B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FF3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1F8CB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C61CEB8" w14:textId="77777777" w:rsidTr="003561B2">
        <w:trPr>
          <w:trHeight w:val="1425"/>
        </w:trPr>
        <w:tc>
          <w:tcPr>
            <w:tcW w:w="0" w:type="auto"/>
            <w:vMerge/>
            <w:vAlign w:val="center"/>
            <w:hideMark/>
          </w:tcPr>
          <w:p w14:paraId="700C167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C759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C653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F13F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2D03D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9B35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promovează concret utilizarea și calitatea TIC prin implementarea unor soluții TIC în procesul de producție/furnizare de bunuri, prestare de servicii și/sau execuție de lucrări.</w:t>
            </w:r>
          </w:p>
        </w:tc>
      </w:tr>
      <w:tr w:rsidR="00880C14" w:rsidRPr="00880C14" w14:paraId="08DDE86C" w14:textId="77777777" w:rsidTr="003561B2">
        <w:trPr>
          <w:trHeight w:val="3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4F445903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179EC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SUSTENABILITATE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1333E9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5F4075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DCA2CB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022FA01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63329F7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42A30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A103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Detalierea modului în care afacerea socială se va auto-susține după încetarea finanțării solicitate.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9D0F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C6F702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EA89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067E9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D55C77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81BD4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B99DE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EC5A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614BF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B232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FAD3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5DA6FD79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4ED2E77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05BC8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1D94A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DBB0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07E6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DA74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funcționarea societății dupa finalizarea perioadei de implementare, menținerea locurilor de munca, finanțare</w:t>
            </w:r>
          </w:p>
        </w:tc>
      </w:tr>
      <w:tr w:rsidR="00880C14" w:rsidRPr="00880C14" w14:paraId="6C31EDE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56EB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82CD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întreprinderii, având în vedere atât activitatea economică, cât și misiunea/programele sociale ale acesteia;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C0121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28114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900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626F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E8C5E4F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7FBF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91DD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59C8C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7812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49F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A899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realiste</w:t>
            </w:r>
          </w:p>
        </w:tc>
      </w:tr>
      <w:tr w:rsidR="00880C14" w:rsidRPr="00880C14" w14:paraId="45CB0220" w14:textId="77777777" w:rsidTr="003561B2">
        <w:trPr>
          <w:trHeight w:val="1350"/>
        </w:trPr>
        <w:tc>
          <w:tcPr>
            <w:tcW w:w="0" w:type="auto"/>
            <w:vMerge/>
            <w:vAlign w:val="center"/>
            <w:hideMark/>
          </w:tcPr>
          <w:p w14:paraId="6A0AE6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33C2A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BFE7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302AD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91E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8BEC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 realiste, formulate clar și corelate cu activitatea economică, cât și misiunea/programele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sociale ale acesteia</w:t>
            </w:r>
          </w:p>
        </w:tc>
      </w:tr>
      <w:tr w:rsidR="00880C14" w:rsidRPr="00880C14" w14:paraId="105567C2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181D63D0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A8AE2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D1C59F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43CA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488EB6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BA27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1C278159" w14:textId="77777777" w:rsidTr="003561B2">
        <w:trPr>
          <w:trHeight w:val="81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7A48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49C90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EB313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702C10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4D0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3D60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nu sunt susținute de o justificare corectă</w:t>
            </w:r>
          </w:p>
        </w:tc>
      </w:tr>
      <w:tr w:rsidR="00880C14" w:rsidRPr="00880C14" w14:paraId="246BC5A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3299F7E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C7C7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38E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14E3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6D6D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C3D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susținute de o justificare corectă doar pentru o anumită parte a cheltuielilor</w:t>
            </w:r>
          </w:p>
        </w:tc>
      </w:tr>
      <w:tr w:rsidR="00880C14" w:rsidRPr="00880C14" w14:paraId="74095BB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58949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D9F8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2333B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83D26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2C0BA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86CF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corelate și susținute de o justificare corectă</w:t>
            </w:r>
          </w:p>
        </w:tc>
      </w:tr>
      <w:tr w:rsidR="00880C14" w:rsidRPr="00880C14" w14:paraId="0B80628F" w14:textId="77777777" w:rsidTr="003561B2">
        <w:trPr>
          <w:trHeight w:val="300"/>
        </w:trPr>
        <w:tc>
          <w:tcPr>
            <w:tcW w:w="0" w:type="auto"/>
            <w:shd w:val="clear" w:color="000000" w:fill="FFC7CE"/>
            <w:vAlign w:val="center"/>
            <w:hideMark/>
          </w:tcPr>
          <w:p w14:paraId="2610F58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3A7A80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PUNCTAJ TOTAL OBTINUT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01E64E5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100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B5931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27D0EFC3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158ADE5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3561B2" w:rsidRPr="00880C14" w14:paraId="35B0C8C3" w14:textId="77777777" w:rsidTr="00820FBF">
        <w:trPr>
          <w:trHeight w:val="1485"/>
        </w:trPr>
        <w:tc>
          <w:tcPr>
            <w:tcW w:w="0" w:type="auto"/>
            <w:shd w:val="clear" w:color="auto" w:fill="auto"/>
            <w:vAlign w:val="center"/>
            <w:hideMark/>
          </w:tcPr>
          <w:p w14:paraId="5751CF34" w14:textId="77777777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7886F420" w14:textId="16F9165B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Observații evaluator: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14:paraId="5A603C31" w14:textId="77777777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5279CEB8" w14:textId="25FC47E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4A3E9403" w14:textId="5DC10F6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627ECDFA" w14:textId="368FEB31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</w:tbl>
    <w:p w14:paraId="6F1752A8" w14:textId="38F3F458" w:rsidR="00813588" w:rsidRDefault="00813588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p w14:paraId="01F198E8" w14:textId="35732A0B" w:rsidR="00FA757D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  <w:r>
        <w:rPr>
          <w:rFonts w:ascii="Trebuchet MS" w:hAnsi="Trebuchet MS"/>
          <w:color w:val="ED7D31" w:themeColor="accent2"/>
        </w:rPr>
        <w:t>Membru comisia jurizare _____________________________________</w:t>
      </w:r>
    </w:p>
    <w:p w14:paraId="7CAD446F" w14:textId="77777777" w:rsidR="00FA757D" w:rsidRPr="00813588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sectPr w:rsidR="00FA757D" w:rsidRPr="00813588" w:rsidSect="00282F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BA882" w14:textId="77777777" w:rsidR="001B3087" w:rsidRDefault="001B3087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0E3F3E8E" w:rsidR="00282F23" w:rsidRDefault="001B3087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2B4F8ACE" wp14:editId="258CC3AD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E0F9" w14:textId="77777777" w:rsidR="001B3087" w:rsidRDefault="001B308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8A175" w14:textId="77777777" w:rsidR="001B3087" w:rsidRDefault="001B3087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662E1BBA" w14:textId="77777777" w:rsidR="001B3087" w:rsidRDefault="001B3087" w:rsidP="001B3087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11EAA4CF" w:rsidR="00125B4D" w:rsidRDefault="001B3087" w:rsidP="001B3087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069A" w14:textId="77777777" w:rsidR="001B3087" w:rsidRDefault="001B3087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B02F55"/>
    <w:multiLevelType w:val="hybridMultilevel"/>
    <w:tmpl w:val="B12695B4"/>
    <w:lvl w:ilvl="0" w:tplc="3D625EFE">
      <w:start w:val="2"/>
      <w:numFmt w:val="bullet"/>
      <w:lvlText w:val="•"/>
      <w:lvlJc w:val="left"/>
      <w:pPr>
        <w:ind w:left="1065" w:hanging="705"/>
      </w:pPr>
      <w:rPr>
        <w:rFonts w:ascii="Trebuchet MS" w:eastAsia="Lucida Sans Unicode" w:hAnsi="Trebuchet MS" w:cs="Tahoma" w:hint="default"/>
        <w:i/>
        <w:color w:val="auto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E27ED"/>
    <w:multiLevelType w:val="hybridMultilevel"/>
    <w:tmpl w:val="C9FA32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7"/>
  </w:num>
  <w:num w:numId="2" w16cid:durableId="1169949031">
    <w:abstractNumId w:val="6"/>
  </w:num>
  <w:num w:numId="3" w16cid:durableId="146366140">
    <w:abstractNumId w:val="1"/>
  </w:num>
  <w:num w:numId="4" w16cid:durableId="1216552255">
    <w:abstractNumId w:val="3"/>
  </w:num>
  <w:num w:numId="5" w16cid:durableId="2008290427">
    <w:abstractNumId w:val="5"/>
  </w:num>
  <w:num w:numId="6" w16cid:durableId="899483484">
    <w:abstractNumId w:val="8"/>
  </w:num>
  <w:num w:numId="7" w16cid:durableId="1532911698">
    <w:abstractNumId w:val="0"/>
  </w:num>
  <w:num w:numId="8" w16cid:durableId="806245459">
    <w:abstractNumId w:val="4"/>
  </w:num>
  <w:num w:numId="9" w16cid:durableId="21038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25B4D"/>
    <w:rsid w:val="00127B28"/>
    <w:rsid w:val="00161697"/>
    <w:rsid w:val="00183022"/>
    <w:rsid w:val="001923B6"/>
    <w:rsid w:val="001B3087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5C42"/>
    <w:rsid w:val="00326E71"/>
    <w:rsid w:val="003561B2"/>
    <w:rsid w:val="00377E04"/>
    <w:rsid w:val="003A18E7"/>
    <w:rsid w:val="003F0702"/>
    <w:rsid w:val="004034B4"/>
    <w:rsid w:val="00462478"/>
    <w:rsid w:val="004A2B9E"/>
    <w:rsid w:val="004C5D89"/>
    <w:rsid w:val="0050344D"/>
    <w:rsid w:val="00504E9B"/>
    <w:rsid w:val="00587CE4"/>
    <w:rsid w:val="005972D2"/>
    <w:rsid w:val="005B6814"/>
    <w:rsid w:val="005E0525"/>
    <w:rsid w:val="00642D75"/>
    <w:rsid w:val="0068367F"/>
    <w:rsid w:val="006F6EDA"/>
    <w:rsid w:val="006F702A"/>
    <w:rsid w:val="007332B9"/>
    <w:rsid w:val="00743D4E"/>
    <w:rsid w:val="007874C4"/>
    <w:rsid w:val="007B649F"/>
    <w:rsid w:val="007C0E21"/>
    <w:rsid w:val="007D446A"/>
    <w:rsid w:val="00813588"/>
    <w:rsid w:val="00880C14"/>
    <w:rsid w:val="008C2227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27FEF"/>
    <w:rsid w:val="00CA15DB"/>
    <w:rsid w:val="00CC7DDD"/>
    <w:rsid w:val="00D5092E"/>
    <w:rsid w:val="00D55D40"/>
    <w:rsid w:val="00D55EC7"/>
    <w:rsid w:val="00E372F9"/>
    <w:rsid w:val="00E4058C"/>
    <w:rsid w:val="00EC2160"/>
    <w:rsid w:val="00ED3BD3"/>
    <w:rsid w:val="00EF488A"/>
    <w:rsid w:val="00F5104C"/>
    <w:rsid w:val="00FA757D"/>
    <w:rsid w:val="00FC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1920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3</cp:revision>
  <dcterms:created xsi:type="dcterms:W3CDTF">2022-08-06T15:12:00Z</dcterms:created>
  <dcterms:modified xsi:type="dcterms:W3CDTF">2022-08-07T11:22:00Z</dcterms:modified>
  <dc:language>ro-RO</dc:language>
</cp:coreProperties>
</file>